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a3"/>
        <w:tblW w:w="9118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266"/>
        <w:gridCol w:w="5851"/>
      </w:tblGrid>
      <w:tr>
        <w:trPr>
          <w:trHeight w:val="2265" w:hRule="atLeast"/>
        </w:trPr>
        <w:tc>
          <w:tcPr>
            <w:tcW w:w="326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eastAsia="Calibri"/>
                <w:kern w:val="0"/>
                <w:lang w:val="ru-RU" w:eastAsia="en-US" w:bidi="ar-SA"/>
              </w:rPr>
              <w:drawing>
                <wp:inline distT="0" distB="0" distL="0" distR="0">
                  <wp:extent cx="1200785" cy="1092835"/>
                  <wp:effectExtent l="0" t="0" r="0" b="0"/>
                  <wp:docPr id="1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0785" cy="1092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5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СИБИРСКИЙ ЮРИДИЧЕСКИЙ УНИВЕРСИТЕТ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_DdeLink__125_2820033342"/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ВСЕРОССИЙСКАЯ</w:t>
            </w: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 xml:space="preserve">НАУЧНО-ПРАКТИЧЕСКАЯ КОНФЕРЕНЦИЯ </w:t>
            </w:r>
          </w:p>
          <w:p>
            <w:pPr>
              <w:pStyle w:val="Normal"/>
              <w:widowControl/>
              <w:spacing w:lineRule="auto" w:line="240" w:before="0"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2" w:name="__DdeLink__125_2820033342"/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  <w:t>«Четверть века Трудовому кодексу РФ: Эволюция законодательства, современное состояние и стратегические ориентиры развития»</w:t>
            </w:r>
            <w:bookmarkEnd w:id="2"/>
          </w:p>
        </w:tc>
      </w:tr>
    </w:tbl>
    <w:p>
      <w:pPr>
        <w:pStyle w:val="Normal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  <w:t>Уважаемые коллеги!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11 декабря 2026 года Сибирский юридический университет проводит всероссийскую научно-практическую конференцию «Четверть века Трудовому кодексу РФ: Эволюция законодательства, современное состояние и стратегические ориентиры развития» (далее ─ Конференция).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Целями конференции являются научная разработка теоретических вопросов, анализ сложившейся практики применения норм отечественного трудового права и смежных с ним отраслей, определение основных путей совершенствования законодательства.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Основные направления работы Конференции: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Историко-правовые и теоретические аспекты кодификации трудового законодательства: стабильность и логика изменений за 25 лет;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Цифровизация сферы труда;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Современные тренды судебной практики по разрешению трудовых споров;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Новая культура безопасности: трансформация институтов охраны труда и регулирования рабочего времени и времени отдыха в современных условиях;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Развитие обязательного социального страхования и его влияние на трудовое законодательство;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Проблемы гармонизации трудового законодательства Российской Федерации и ЕАС.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Для участия в конференции приглашаются ученые, преподаватели вузов, судьи, сотрудники правоохранительных органов, руководители и специалисты федеральных органов исполнительной власти, органов исполнительной власти субъектов Российской Федерации, органов местного самоуправления, представители юридической общественности.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Заявки об участии в конференции принимаются до 7 декабря 2026 года в электронном виде с указанием сведений об участнике (фамилия, имя, отчество, место работы, должность, ученая степень и ученое звание (при наличии), тема доклада, контактный телефон, e-mail). 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Участие в Конференции очное, в том числе с использованием дистанционных технологий, и заочное. По итогам конференции предполагается издание сборника материалов, получивших рекомендацию к публикации, который будет размещен в национальной библиографической базе данных научного цитирования (РИНЦ).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Требования к оформлению публикации: объем до 7 страниц в печатном и электронном виде, в формате WinWord, шрифт Times New Roman (размер 14), интервал – полуторный, поля 2 см со всех сторон. Источники оформляются постраничными сносками согласно ГОСТ Р 7.0.5-2008. Оригинальность работы должна быть выше 60%.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7"/>
          <w:szCs w:val="27"/>
        </w:rPr>
      </w:pPr>
      <w:r>
        <w:rPr>
          <w:rFonts w:cs="Times New Roman" w:ascii="Times New Roman" w:hAnsi="Times New Roman"/>
          <w:sz w:val="24"/>
          <w:szCs w:val="24"/>
        </w:rPr>
        <w:t xml:space="preserve">Заявки об участии в конференции и публикации следует направлять по адресу: 644010, г. Омск, ул. Короленко, 12, или по e-mail: </w:t>
      </w:r>
      <w:hyperlink r:id="rId3">
        <w:r>
          <w:rPr>
            <w:rStyle w:val="Hyperlink"/>
            <w:rFonts w:cs="Times New Roman" w:ascii="Times New Roman" w:hAnsi="Times New Roman"/>
            <w:sz w:val="24"/>
            <w:szCs w:val="24"/>
          </w:rPr>
          <w:t>siblu.grpr</w:t>
        </w:r>
        <w:r>
          <w:rPr>
            <w:rStyle w:val="Hyperlink"/>
            <w:rFonts w:cs="Times New Roman" w:ascii="Times New Roman" w:hAnsi="Times New Roman"/>
            <w:sz w:val="24"/>
            <w:szCs w:val="24"/>
            <w:lang w:val="en-US"/>
          </w:rPr>
          <w:t>avo</w:t>
        </w:r>
        <w:r>
          <w:rPr>
            <w:rStyle w:val="Hyperlink"/>
            <w:rFonts w:cs="Times New Roman" w:ascii="Times New Roman" w:hAnsi="Times New Roman"/>
            <w:sz w:val="24"/>
            <w:szCs w:val="24"/>
          </w:rPr>
          <w:t>@mail.ru</w:t>
        </w:r>
      </w:hyperlink>
      <w:r>
        <w:rPr>
          <w:rStyle w:val="InternetLink"/>
          <w:rFonts w:cs="Times New Roman" w:ascii="Times New Roman" w:hAnsi="Times New Roman"/>
          <w:sz w:val="27"/>
          <w:szCs w:val="27"/>
        </w:rPr>
        <w:t>.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Контактные лица: старший преподаватель кафедры гражданского права Е. В. Башурова, старший преподаватель кафедры гражданского права А. В. Петерс (3812) 31-92-45.</w:t>
      </w:r>
    </w:p>
    <w:tbl>
      <w:tblPr>
        <w:tblStyle w:val="a3"/>
        <w:tblW w:w="9345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956"/>
        <w:gridCol w:w="4388"/>
      </w:tblGrid>
      <w:tr>
        <w:trPr/>
        <w:tc>
          <w:tcPr>
            <w:tcW w:w="49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  <w:tc>
          <w:tcPr>
            <w:tcW w:w="4388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/>
              <w:spacing w:lineRule="auto" w:line="240" w:before="0" w:after="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kern w:val="0"/>
                <w:sz w:val="24"/>
                <w:szCs w:val="24"/>
                <w:lang w:val="ru-RU" w:eastAsia="en-US" w:bidi="ar-SA"/>
              </w:rPr>
            </w:r>
          </w:p>
        </w:tc>
      </w:tr>
    </w:tbl>
    <w:p>
      <w:pPr>
        <w:pStyle w:val="Normal"/>
        <w:spacing w:lineRule="auto" w:line="360" w:before="0"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cs="Times New Roman" w:ascii="Times New Roman" w:hAnsi="Times New Roman"/>
          <w:b/>
          <w:sz w:val="28"/>
          <w:szCs w:val="28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Segoe UI">
    <w:charset w:val="cc"/>
    <w:family w:val="roman"/>
    <w:pitch w:val="variable"/>
  </w:font>
  <w:font w:name="Liberation Sans">
    <w:altName w:val="Arial"/>
    <w:charset w:val="cc"/>
    <w:family w:val="swiss"/>
    <w:pitch w:val="variable"/>
  </w:font>
  <w:font w:name="Times New Roman">
    <w:charset w:val="cc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"/>
      <w:lvlJc w:val="left"/>
      <w:pPr>
        <w:tabs>
          <w:tab w:val="num" w:pos="0"/>
        </w:tabs>
        <w:ind w:left="1429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149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189" w:hanging="360"/>
      </w:pPr>
      <w:rPr>
        <w:rFonts w:ascii="Wingdings" w:hAnsi="Wingdings" w:cs="Wingdings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rnetLink">
    <w:name w:val="Internet Link"/>
    <w:basedOn w:val="DefaultParagraphFont"/>
    <w:uiPriority w:val="99"/>
    <w:unhideWhenUsed/>
    <w:qFormat/>
    <w:rsid w:val="003e045f"/>
    <w:rPr>
      <w:color w:themeColor="hyperlink" w:val="0563C1"/>
      <w:u w:val="single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sid w:val="004b2db9"/>
    <w:rPr>
      <w:rFonts w:ascii="Segoe UI" w:hAnsi="Segoe UI" w:cs="Segoe UI"/>
      <w:sz w:val="18"/>
      <w:szCs w:val="18"/>
    </w:rPr>
  </w:style>
  <w:style w:type="character" w:styleId="Hyperlink">
    <w:name w:val="Hyperlink"/>
    <w:rPr>
      <w:color w:val="000080"/>
      <w:u w:val="single"/>
    </w:rPr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6">
    <w:name w:val="Указатель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683285"/>
    <w:pPr>
      <w:spacing w:before="0" w:after="160"/>
      <w:ind w:left="720"/>
      <w:contextualSpacing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rsid w:val="004b2db9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Style17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db4fbd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siblu.grpravo@mail.ru" TargetMode="Externa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97EBD9-DC86-496E-8453-A7944D853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LibreOffice/24.2.4.2$Windows_X86_64 LibreOffice_project/51a6219feb6075d9a4c46691dcfe0cd9c4fff3c2</Application>
  <AppVersion>15.0000</AppVersion>
  <Pages>1</Pages>
  <Words>331</Words>
  <Characters>2454</Characters>
  <CharactersWithSpaces>2766</CharactersWithSpaces>
  <Paragraphs>21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2026-10-20T11:54:00Z</dcterms:created>
  <dc:creator>Петерс Алла Владимировна</dc:creator>
  <dc:description/>
  <dc:language>ru-RU</dc:language>
  <cp:lastModifiedBy/>
  <cp:lastPrinted>2026-10-19T07:29:00Z</cp:lastPrinted>
  <dcterms:modified xsi:type="dcterms:W3CDTF">2026-10-21T22:08:41Z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